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89" w:rsidRPr="00E92C89" w:rsidRDefault="00E92C89" w:rsidP="00E92C89">
      <w:pPr>
        <w:contextualSpacing/>
        <w:jc w:val="center"/>
        <w:textAlignment w:val="baseline"/>
        <w:outlineLvl w:val="0"/>
        <w:rPr>
          <w:rFonts w:ascii="Franklin Gothic Demi" w:eastAsia="Times New Roman" w:hAnsi="Franklin Gothic Demi" w:cs="Helvetica"/>
          <w:b/>
          <w:bCs/>
          <w:caps/>
          <w:color w:val="777777"/>
          <w:kern w:val="36"/>
          <w:sz w:val="48"/>
          <w:szCs w:val="48"/>
        </w:rPr>
      </w:pPr>
      <w:r w:rsidRPr="00E92C89">
        <w:rPr>
          <w:rFonts w:ascii="Franklin Gothic Demi" w:eastAsia="Times New Roman" w:hAnsi="Franklin Gothic Demi" w:cs="Helvetica"/>
          <w:b/>
          <w:bCs/>
          <w:caps/>
          <w:color w:val="777777"/>
          <w:kern w:val="36"/>
          <w:sz w:val="48"/>
          <w:szCs w:val="48"/>
        </w:rPr>
        <w:t>CÁMARA DE FOTOS PARA ANALIZAR ORACIONES PREDICATIVAS</w:t>
      </w:r>
    </w:p>
    <w:p w:rsidR="00E92C89" w:rsidRDefault="00E92C89" w:rsidP="00E92C89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0"/>
        </w:rPr>
      </w:pPr>
    </w:p>
    <w:p w:rsidR="00E92C89" w:rsidRDefault="00E92C89" w:rsidP="00E92C89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0"/>
        </w:rPr>
      </w:pPr>
    </w:p>
    <w:p w:rsidR="00E92C89" w:rsidRPr="00E92C89" w:rsidRDefault="00E92C89" w:rsidP="00E92C89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92C89">
        <w:rPr>
          <w:rFonts w:ascii="Arial" w:eastAsia="Times New Roman" w:hAnsi="Arial" w:cs="Arial"/>
          <w:b/>
          <w:bCs/>
          <w:color w:val="FF0000"/>
          <w:sz w:val="20"/>
        </w:rPr>
        <w:t>Recuerda que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 este método solo sirve para </w:t>
      </w:r>
      <w:r w:rsidRPr="00E92C89">
        <w:rPr>
          <w:rFonts w:ascii="Arial" w:eastAsia="Times New Roman" w:hAnsi="Arial" w:cs="Arial"/>
          <w:b/>
          <w:bCs/>
          <w:color w:val="333333"/>
          <w:sz w:val="20"/>
        </w:rPr>
        <w:t>analizar oraciones simples con un verbo predicativo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, no copulativo (ser, estar, parecer). Como sabéis, los verbos copulativos solo tienen como complementos al Atributo y a los Circunstanciales, por lo que su análisis es muy sencillo.</w:t>
      </w:r>
    </w:p>
    <w:p w:rsidR="00E92C89" w:rsidRDefault="00E92C89" w:rsidP="00E92C89">
      <w:pPr>
        <w:shd w:val="clear" w:color="auto" w:fill="FFFFFF"/>
        <w:spacing w:line="360" w:lineRule="auto"/>
        <w:contextualSpacing/>
        <w:textAlignment w:val="baseline"/>
        <w:outlineLvl w:val="3"/>
        <w:rPr>
          <w:rFonts w:ascii="Franklin Gothic Demi" w:eastAsia="Times New Roman" w:hAnsi="Franklin Gothic Demi" w:cs="Helvetica"/>
          <w:b/>
          <w:bCs/>
          <w:caps/>
          <w:color w:val="333333"/>
          <w:sz w:val="25"/>
          <w:szCs w:val="25"/>
        </w:rPr>
      </w:pPr>
    </w:p>
    <w:p w:rsidR="00E92C89" w:rsidRPr="00E92C89" w:rsidRDefault="00E92C89" w:rsidP="00E92C89">
      <w:pPr>
        <w:shd w:val="clear" w:color="auto" w:fill="FFFFFF"/>
        <w:spacing w:line="360" w:lineRule="auto"/>
        <w:contextualSpacing/>
        <w:textAlignment w:val="baseline"/>
        <w:outlineLvl w:val="3"/>
        <w:rPr>
          <w:rFonts w:ascii="Franklin Gothic Demi" w:eastAsia="Times New Roman" w:hAnsi="Franklin Gothic Demi" w:cs="Helvetica"/>
          <w:b/>
          <w:bCs/>
          <w:caps/>
          <w:color w:val="333333"/>
          <w:sz w:val="28"/>
          <w:szCs w:val="28"/>
        </w:rPr>
      </w:pPr>
      <w:r w:rsidRPr="00E92C89">
        <w:rPr>
          <w:rFonts w:ascii="Franklin Gothic Demi" w:eastAsia="Times New Roman" w:hAnsi="Franklin Gothic Demi" w:cs="Helvetica"/>
          <w:b/>
          <w:bCs/>
          <w:caps/>
          <w:color w:val="333333"/>
          <w:sz w:val="28"/>
          <w:szCs w:val="28"/>
        </w:rPr>
        <w:t>INSTRUCCIONES DE USO</w:t>
      </w:r>
    </w:p>
    <w:p w:rsidR="00E92C89" w:rsidRDefault="00E92C89" w:rsidP="00E92C89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Como es un poco 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olvidadiza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 xml:space="preserve"> esta cámara en sus fotos solo muestra:</w:t>
      </w:r>
    </w:p>
    <w:p w:rsidR="00E92C89" w:rsidRPr="00E92C89" w:rsidRDefault="00E92C89" w:rsidP="00E92C89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E92C89" w:rsidRPr="00E92C89" w:rsidRDefault="00E92C89" w:rsidP="00E92C89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92C89">
        <w:rPr>
          <w:rFonts w:ascii="Arial" w:eastAsia="Times New Roman" w:hAnsi="Arial" w:cs="Arial"/>
          <w:b/>
          <w:bCs/>
          <w:color w:val="333333"/>
          <w:sz w:val="20"/>
        </w:rPr>
        <w:t>Personas: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 a quienes llamaremos </w:t>
      </w:r>
      <w:r w:rsidRPr="00E92C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“alguien”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:rsidR="00E92C89" w:rsidRPr="00E92C89" w:rsidRDefault="00E92C89" w:rsidP="00E92C89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92C89">
        <w:rPr>
          <w:rFonts w:ascii="Arial" w:eastAsia="Times New Roman" w:hAnsi="Arial" w:cs="Arial"/>
          <w:b/>
          <w:bCs/>
          <w:color w:val="333333"/>
          <w:sz w:val="20"/>
        </w:rPr>
        <w:t>Cosas: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 a las que llamaremos </w:t>
      </w:r>
      <w:r w:rsidRPr="00E92C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“algo”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:rsidR="00E92C89" w:rsidRPr="00E92C89" w:rsidRDefault="00E92C89" w:rsidP="00E92C89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92C89">
        <w:rPr>
          <w:rFonts w:ascii="Arial" w:eastAsia="Times New Roman" w:hAnsi="Arial" w:cs="Arial"/>
          <w:b/>
          <w:bCs/>
          <w:color w:val="333333"/>
          <w:sz w:val="20"/>
        </w:rPr>
        <w:t>Acciones: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 que nombraremos con </w:t>
      </w:r>
      <w:r w:rsidRPr="00E92C8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el verbo que tenga la oración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:rsidR="00E92C89" w:rsidRPr="00E92C89" w:rsidRDefault="00E92C89" w:rsidP="00E92C89">
      <w:pPr>
        <w:shd w:val="clear" w:color="auto" w:fill="FFFFFF"/>
        <w:spacing w:line="36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E92C89" w:rsidRPr="00E92C89" w:rsidRDefault="00E92C89" w:rsidP="00E92C89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Esta cámara sirve para</w:t>
      </w:r>
      <w:r w:rsidRPr="00E92C89">
        <w:rPr>
          <w:rFonts w:ascii="Arial" w:eastAsia="Times New Roman" w:hAnsi="Arial" w:cs="Arial"/>
          <w:b/>
          <w:bCs/>
          <w:color w:val="333333"/>
          <w:sz w:val="20"/>
        </w:rPr>
        <w:t> traducir a un lenguaje visual lo que sucede en las oraciones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, con el fin de analizarlas más fácilmente. Sin embargo, hay que</w:t>
      </w:r>
      <w:r w:rsidRPr="00E92C89">
        <w:rPr>
          <w:rFonts w:ascii="Arial" w:eastAsia="Times New Roman" w:hAnsi="Arial" w:cs="Arial"/>
          <w:b/>
          <w:bCs/>
          <w:color w:val="333333"/>
          <w:sz w:val="20"/>
        </w:rPr>
        <w:t> respetar un orden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 en la traducción, de modo que lo primero es el sujeto, lo segundo es la acción (el verbo), y lo tercero los complementos de esa acción.</w:t>
      </w:r>
    </w:p>
    <w:p w:rsidR="00E92C89" w:rsidRDefault="00E92C89" w:rsidP="00E92C89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92C89">
        <w:rPr>
          <w:rFonts w:ascii="Arial" w:eastAsia="Times New Roman" w:hAnsi="Arial" w:cs="Arial"/>
          <w:color w:val="333333"/>
          <w:sz w:val="20"/>
          <w:szCs w:val="20"/>
        </w:rPr>
        <w:t>Para que sea más fácil usarla vamos a ver los pasos concretos y un ejemplo que los aclare.</w:t>
      </w:r>
    </w:p>
    <w:p w:rsidR="00E92C89" w:rsidRPr="00E92C89" w:rsidRDefault="00E92C89" w:rsidP="00E92C89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E92C89" w:rsidRPr="00E92C89" w:rsidRDefault="00E92C89" w:rsidP="00E92C89">
      <w:pPr>
        <w:shd w:val="clear" w:color="auto" w:fill="FFFFFF"/>
        <w:spacing w:line="360" w:lineRule="auto"/>
        <w:contextualSpacing/>
        <w:textAlignment w:val="baseline"/>
        <w:outlineLvl w:val="3"/>
        <w:rPr>
          <w:rFonts w:ascii="Franklin Gothic Demi" w:eastAsia="Times New Roman" w:hAnsi="Franklin Gothic Demi" w:cs="Helvetica"/>
          <w:b/>
          <w:bCs/>
          <w:caps/>
          <w:color w:val="333333"/>
          <w:sz w:val="28"/>
          <w:szCs w:val="28"/>
        </w:rPr>
      </w:pPr>
      <w:r w:rsidRPr="00E92C89">
        <w:rPr>
          <w:rFonts w:ascii="Franklin Gothic Demi" w:eastAsia="Times New Roman" w:hAnsi="Franklin Gothic Demi" w:cs="Helvetica"/>
          <w:b/>
          <w:bCs/>
          <w:caps/>
          <w:color w:val="333333"/>
          <w:sz w:val="28"/>
          <w:szCs w:val="28"/>
        </w:rPr>
        <w:t>PASOS PARA UTILIZARLA</w:t>
      </w:r>
    </w:p>
    <w:p w:rsidR="00E92C89" w:rsidRPr="00E92C89" w:rsidRDefault="00E92C89" w:rsidP="00E92C89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92C89">
        <w:rPr>
          <w:rFonts w:ascii="Arial" w:eastAsia="Times New Roman" w:hAnsi="Arial" w:cs="Arial"/>
          <w:color w:val="333333"/>
          <w:sz w:val="20"/>
          <w:szCs w:val="20"/>
        </w:rPr>
        <w:t>Veamos los pasos para utilizarla correctamente con un ejemplo. Tomemos la oración:</w:t>
      </w:r>
    </w:p>
    <w:p w:rsidR="00E92C89" w:rsidRDefault="00E92C89" w:rsidP="00E92C89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0"/>
        </w:rPr>
      </w:pPr>
    </w:p>
    <w:p w:rsidR="00E92C89" w:rsidRPr="00E92C89" w:rsidRDefault="00E92C89" w:rsidP="00E92C89">
      <w:pPr>
        <w:shd w:val="clear" w:color="auto" w:fill="FFFFFF"/>
        <w:spacing w:line="360" w:lineRule="auto"/>
        <w:contextualSpacing/>
        <w:jc w:val="center"/>
        <w:textAlignment w:val="baseline"/>
        <w:rPr>
          <w:rFonts w:ascii="Arial" w:eastAsia="Times New Roman" w:hAnsi="Arial" w:cs="Arial"/>
          <w:i/>
          <w:iCs/>
          <w:color w:val="333333"/>
          <w:sz w:val="28"/>
          <w:szCs w:val="28"/>
        </w:rPr>
      </w:pPr>
      <w:r w:rsidRPr="00E92C89">
        <w:rPr>
          <w:rFonts w:ascii="Arial" w:eastAsia="Times New Roman" w:hAnsi="Arial" w:cs="Arial"/>
          <w:i/>
          <w:iCs/>
          <w:color w:val="333333"/>
          <w:sz w:val="28"/>
          <w:szCs w:val="28"/>
        </w:rPr>
        <w:t>“Pepe saluda a Pepa”</w:t>
      </w:r>
    </w:p>
    <w:p w:rsidR="00E92C89" w:rsidRPr="00E92C89" w:rsidRDefault="00E92C89" w:rsidP="00E92C89">
      <w:pPr>
        <w:shd w:val="clear" w:color="auto" w:fill="FFFFFF"/>
        <w:spacing w:line="360" w:lineRule="auto"/>
        <w:contextualSpacing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E92C89" w:rsidRDefault="00E92C89" w:rsidP="00E92C89">
      <w:pPr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92C89">
        <w:rPr>
          <w:rFonts w:ascii="Arial" w:eastAsia="Times New Roman" w:hAnsi="Arial" w:cs="Arial"/>
          <w:b/>
          <w:bCs/>
          <w:color w:val="333333"/>
          <w:sz w:val="20"/>
        </w:rPr>
        <w:t>Lo primero es verificar que el verbo de la oración es predicativo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 y no copulativo. “Saludar” es un verbo predicativo, por lo que podemos utilizar nuestra cámara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92C89" w:rsidRPr="00E92C89" w:rsidRDefault="00E92C89" w:rsidP="00E92C89">
      <w:pPr>
        <w:shd w:val="clear" w:color="auto" w:fill="FFFFFF"/>
        <w:spacing w:line="36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E92C89" w:rsidRPr="00E92C89" w:rsidRDefault="00E92C89" w:rsidP="00E92C89">
      <w:pPr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92C89">
        <w:rPr>
          <w:rFonts w:ascii="Arial" w:eastAsia="Times New Roman" w:hAnsi="Arial" w:cs="Arial"/>
          <w:b/>
          <w:bCs/>
          <w:color w:val="333333"/>
          <w:sz w:val="20"/>
        </w:rPr>
        <w:t>Después visualizaremos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 en nuestra mente lo que la cámara nos muestra si hacemos una foto con ella a lo que la oración nos dice.</w:t>
      </w:r>
    </w:p>
    <w:p w:rsidR="00E92C89" w:rsidRPr="00E92C89" w:rsidRDefault="00E92C89" w:rsidP="00E92C89">
      <w:pPr>
        <w:shd w:val="clear" w:color="auto" w:fill="FFFFFF"/>
        <w:spacing w:line="360" w:lineRule="auto"/>
        <w:ind w:left="720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</w:rPr>
      </w:pPr>
      <w:r w:rsidRPr="00E92C89">
        <w:rPr>
          <w:rFonts w:ascii="Arial" w:eastAsia="Times New Roman" w:hAnsi="Arial" w:cs="Arial"/>
          <w:b/>
          <w:bCs/>
          <w:color w:val="333333"/>
          <w:sz w:val="20"/>
        </w:rPr>
        <w:drawing>
          <wp:inline distT="0" distB="0" distL="0" distR="0">
            <wp:extent cx="2557173" cy="2557173"/>
            <wp:effectExtent l="19050" t="0" r="0" b="0"/>
            <wp:docPr id="4" name="Imagen 16" descr="https://antoniovinuales.files.wordpress.com/2017/11/saludar.jpg?w=300&amp;h=3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ntoniovinuales.files.wordpress.com/2017/11/saludar.jpg?w=300&amp;h=3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00" cy="255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C89" w:rsidRDefault="00E92C89" w:rsidP="00E92C89">
      <w:pPr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92C89">
        <w:rPr>
          <w:rFonts w:ascii="Arial" w:eastAsia="Times New Roman" w:hAnsi="Arial" w:cs="Arial"/>
          <w:color w:val="333333"/>
          <w:sz w:val="20"/>
          <w:szCs w:val="20"/>
        </w:rPr>
        <w:lastRenderedPageBreak/>
        <w:t>En tercer lugar, </w:t>
      </w:r>
      <w:r w:rsidRPr="00E92C89">
        <w:rPr>
          <w:rFonts w:ascii="Arial" w:eastAsia="Times New Roman" w:hAnsi="Arial" w:cs="Arial"/>
          <w:b/>
          <w:bCs/>
          <w:color w:val="333333"/>
          <w:sz w:val="20"/>
        </w:rPr>
        <w:t>traduciremos a lenguaje oral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 lo que vemos en esa foto imaginaria, teniendo en cuenta los 3 elementos que puede revelar nuestra cámara, y el orden en el que los muestra. Así, nos queda lo siguiente: “Alguien saluda a alguien”.</w:t>
      </w:r>
    </w:p>
    <w:p w:rsidR="00E92C89" w:rsidRPr="00E92C89" w:rsidRDefault="00E92C89" w:rsidP="00E92C89">
      <w:pPr>
        <w:shd w:val="clear" w:color="auto" w:fill="FFFFFF"/>
        <w:spacing w:line="36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E92C89" w:rsidRPr="00E92C89" w:rsidRDefault="00E92C89" w:rsidP="00E92C89">
      <w:pPr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92C89">
        <w:rPr>
          <w:rFonts w:ascii="Arial" w:eastAsia="Times New Roman" w:hAnsi="Arial" w:cs="Arial"/>
          <w:color w:val="333333"/>
          <w:sz w:val="20"/>
          <w:szCs w:val="20"/>
        </w:rPr>
        <w:t>Gracias a esta cámara sabemos cuál es</w:t>
      </w:r>
      <w:r w:rsidRPr="00E92C89">
        <w:rPr>
          <w:rFonts w:ascii="Arial" w:eastAsia="Times New Roman" w:hAnsi="Arial" w:cs="Arial"/>
          <w:b/>
          <w:bCs/>
          <w:color w:val="333333"/>
          <w:sz w:val="20"/>
        </w:rPr>
        <w:t> el sujeto de la oración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, pues es lo que revela en primer lugar (Pepe), saludar es el verbo, y tras este, la cámara revela los </w:t>
      </w:r>
      <w:r w:rsidRPr="00E92C89">
        <w:rPr>
          <w:rFonts w:ascii="Arial" w:eastAsia="Times New Roman" w:hAnsi="Arial" w:cs="Arial"/>
          <w:b/>
          <w:bCs/>
          <w:color w:val="333333"/>
          <w:sz w:val="20"/>
        </w:rPr>
        <w:t>complementos de ese verbo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. Si solo hay un complemento (salvo que el verbo sea intransitivo, pero esa excepción ya la estudiaremos más adelante), el complemento es siempre directo (CD).</w:t>
      </w:r>
    </w:p>
    <w:p w:rsidR="00E92C89" w:rsidRDefault="00E92C89" w:rsidP="00E92C89">
      <w:pPr>
        <w:shd w:val="clear" w:color="auto" w:fill="FFFFFF"/>
        <w:spacing w:line="360" w:lineRule="auto"/>
        <w:contextualSpacing/>
        <w:textAlignment w:val="baseline"/>
        <w:outlineLvl w:val="3"/>
        <w:rPr>
          <w:rFonts w:ascii="Franklin Gothic Demi" w:eastAsia="Times New Roman" w:hAnsi="Franklin Gothic Demi" w:cs="Helvetica"/>
          <w:b/>
          <w:bCs/>
          <w:caps/>
          <w:color w:val="333333"/>
          <w:sz w:val="25"/>
          <w:szCs w:val="25"/>
        </w:rPr>
      </w:pPr>
    </w:p>
    <w:p w:rsidR="00E92C89" w:rsidRDefault="00E92C89" w:rsidP="00E92C89">
      <w:pPr>
        <w:shd w:val="clear" w:color="auto" w:fill="FFFFFF"/>
        <w:spacing w:line="360" w:lineRule="auto"/>
        <w:contextualSpacing/>
        <w:textAlignment w:val="baseline"/>
        <w:outlineLvl w:val="3"/>
        <w:rPr>
          <w:rFonts w:ascii="Franklin Gothic Demi" w:eastAsia="Times New Roman" w:hAnsi="Franklin Gothic Demi" w:cs="Helvetica"/>
          <w:b/>
          <w:bCs/>
          <w:caps/>
          <w:color w:val="333333"/>
          <w:sz w:val="28"/>
          <w:szCs w:val="28"/>
        </w:rPr>
      </w:pPr>
    </w:p>
    <w:p w:rsidR="00E92C89" w:rsidRPr="00E92C89" w:rsidRDefault="00E92C89" w:rsidP="00E92C89">
      <w:pPr>
        <w:shd w:val="clear" w:color="auto" w:fill="FFFFFF"/>
        <w:spacing w:line="360" w:lineRule="auto"/>
        <w:contextualSpacing/>
        <w:textAlignment w:val="baseline"/>
        <w:outlineLvl w:val="3"/>
        <w:rPr>
          <w:rFonts w:ascii="Franklin Gothic Demi" w:eastAsia="Times New Roman" w:hAnsi="Franklin Gothic Demi" w:cs="Helvetica"/>
          <w:b/>
          <w:bCs/>
          <w:caps/>
          <w:color w:val="333333"/>
          <w:sz w:val="28"/>
          <w:szCs w:val="28"/>
        </w:rPr>
      </w:pPr>
      <w:r w:rsidRPr="00E92C89">
        <w:rPr>
          <w:rFonts w:ascii="Franklin Gothic Demi" w:eastAsia="Times New Roman" w:hAnsi="Franklin Gothic Demi" w:cs="Helvetica"/>
          <w:b/>
          <w:bCs/>
          <w:caps/>
          <w:color w:val="333333"/>
          <w:sz w:val="28"/>
          <w:szCs w:val="28"/>
        </w:rPr>
        <w:t>MÁS ORACIONES ANALIZADAS</w:t>
      </w:r>
    </w:p>
    <w:p w:rsidR="00E92C89" w:rsidRDefault="00E92C89" w:rsidP="00E92C89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92C89">
        <w:rPr>
          <w:rFonts w:ascii="Arial" w:eastAsia="Times New Roman" w:hAnsi="Arial" w:cs="Arial"/>
          <w:color w:val="333333"/>
          <w:sz w:val="20"/>
          <w:szCs w:val="20"/>
        </w:rPr>
        <w:t>Puede suceder que tras el verbo no haya solo un complemento de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los que muestra la cámara sino 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dos, como ocurre en la oración </w:t>
      </w:r>
      <w:r w:rsidRPr="00E92C89">
        <w:rPr>
          <w:rFonts w:ascii="Arial" w:eastAsia="Times New Roman" w:hAnsi="Arial" w:cs="Arial"/>
          <w:b/>
          <w:bCs/>
          <w:color w:val="333333"/>
          <w:sz w:val="20"/>
        </w:rPr>
        <w:t>“Pepe da un regalo a Pepa”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. La visualización es la siguiente:</w:t>
      </w:r>
    </w:p>
    <w:p w:rsidR="00E92C89" w:rsidRDefault="00E92C89" w:rsidP="00E92C89">
      <w:pPr>
        <w:shd w:val="clear" w:color="auto" w:fill="FFFFFF"/>
        <w:spacing w:line="360" w:lineRule="auto"/>
        <w:ind w:left="720"/>
        <w:contextualSpacing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92C8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E92C89">
        <w:rPr>
          <w:rFonts w:ascii="Arial" w:eastAsia="Times New Roman" w:hAnsi="Arial" w:cs="Arial"/>
          <w:noProof/>
          <w:color w:val="777777"/>
          <w:sz w:val="20"/>
          <w:szCs w:val="20"/>
          <w:bdr w:val="none" w:sz="0" w:space="0" w:color="auto" w:frame="1"/>
        </w:rPr>
        <w:drawing>
          <wp:inline distT="0" distB="0" distL="0" distR="0">
            <wp:extent cx="2854325" cy="2065629"/>
            <wp:effectExtent l="19050" t="0" r="3175" b="0"/>
            <wp:docPr id="17" name="Imagen 17" descr="https://antoniovinuales.files.wordpress.com/2017/11/dar-un-regalo_1.png?w=300&amp;h=3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ntoniovinuales.files.wordpress.com/2017/11/dar-un-regalo_1.png?w=300&amp;h=3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6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C89" w:rsidRDefault="00E92C89" w:rsidP="00E92C89">
      <w:pPr>
        <w:shd w:val="clear" w:color="auto" w:fill="FFFFFF"/>
        <w:spacing w:line="360" w:lineRule="auto"/>
        <w:ind w:left="720"/>
        <w:contextualSpacing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E92C89" w:rsidRDefault="00E92C89" w:rsidP="00E92C89">
      <w:pPr>
        <w:shd w:val="clear" w:color="auto" w:fill="FFFFFF"/>
        <w:spacing w:line="36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92C89">
        <w:rPr>
          <w:rFonts w:ascii="Arial" w:eastAsia="Times New Roman" w:hAnsi="Arial" w:cs="Arial"/>
          <w:color w:val="333333"/>
          <w:sz w:val="20"/>
          <w:szCs w:val="20"/>
        </w:rPr>
        <w:t>En este caso, la traducción sería: </w:t>
      </w:r>
      <w:r w:rsidRPr="00E92C89">
        <w:rPr>
          <w:rFonts w:ascii="Arial" w:eastAsia="Times New Roman" w:hAnsi="Arial" w:cs="Arial"/>
          <w:b/>
          <w:bCs/>
          <w:color w:val="333333"/>
          <w:sz w:val="20"/>
        </w:rPr>
        <w:t>“Alguien da algo a alguien”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. Gracias a la cámara sabemos que: El primer alguien es el sujeto (Pepe), dar es el verbo o acción, y tras él tenemos dos elementos, una cosa y una persona. Cuando estos concurren en el predicado, la cosa siempre será el CD (un regalo) y la persona (a Pepa) será el CI.</w:t>
      </w:r>
    </w:p>
    <w:p w:rsidR="00E92C89" w:rsidRPr="00E92C89" w:rsidRDefault="00E92C89" w:rsidP="00E92C89">
      <w:pPr>
        <w:shd w:val="clear" w:color="auto" w:fill="FFFFFF"/>
        <w:spacing w:line="36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E92C89" w:rsidRDefault="00E92C89" w:rsidP="00E92C89">
      <w:pPr>
        <w:numPr>
          <w:ilvl w:val="0"/>
          <w:numId w:val="3"/>
        </w:numPr>
        <w:shd w:val="clear" w:color="auto" w:fill="FFFFFF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92C89">
        <w:rPr>
          <w:rFonts w:ascii="Arial" w:eastAsia="Times New Roman" w:hAnsi="Arial" w:cs="Arial"/>
          <w:color w:val="333333"/>
          <w:sz w:val="20"/>
          <w:szCs w:val="20"/>
        </w:rPr>
        <w:t>También puede suceder que tras el verbo aparezcan complementos pero estos no salen en la foto, como en la oración: </w:t>
      </w:r>
      <w:r w:rsidRPr="00E92C89">
        <w:rPr>
          <w:rFonts w:ascii="Arial" w:eastAsia="Times New Roman" w:hAnsi="Arial" w:cs="Arial"/>
          <w:b/>
          <w:bCs/>
          <w:color w:val="333333"/>
          <w:sz w:val="20"/>
        </w:rPr>
        <w:t>“María corre en el parque por la tarde”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. La visualización de esta oración con nuestra cámara sería tan simple como esta:</w:t>
      </w:r>
    </w:p>
    <w:p w:rsidR="00E92C89" w:rsidRDefault="00E92C89" w:rsidP="00E92C89">
      <w:pPr>
        <w:shd w:val="clear" w:color="auto" w:fill="FFFFFF"/>
        <w:spacing w:line="360" w:lineRule="auto"/>
        <w:ind w:left="720"/>
        <w:contextualSpacing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92C8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E92C89">
        <w:rPr>
          <w:rFonts w:ascii="Arial" w:eastAsia="Times New Roman" w:hAnsi="Arial" w:cs="Arial"/>
          <w:noProof/>
          <w:color w:val="777777"/>
          <w:sz w:val="20"/>
          <w:szCs w:val="20"/>
          <w:bdr w:val="none" w:sz="0" w:space="0" w:color="auto" w:frame="1"/>
        </w:rPr>
        <w:drawing>
          <wp:inline distT="0" distB="0" distL="0" distR="0">
            <wp:extent cx="1661823" cy="1661823"/>
            <wp:effectExtent l="19050" t="0" r="0" b="0"/>
            <wp:docPr id="18" name="Imagen 18" descr="https://antoniovinuales.files.wordpress.com/2017/11/correr.png?w=200&amp;h=2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ntoniovinuales.files.wordpress.com/2017/11/correr.png?w=200&amp;h=2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992" cy="166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E92C89" w:rsidRPr="00E92C89" w:rsidRDefault="00E92C89" w:rsidP="00E92C89">
      <w:pPr>
        <w:shd w:val="clear" w:color="auto" w:fill="FFFFFF"/>
        <w:spacing w:line="36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92C89">
        <w:rPr>
          <w:rFonts w:ascii="Arial" w:eastAsia="Times New Roman" w:hAnsi="Arial" w:cs="Arial"/>
          <w:color w:val="333333"/>
          <w:sz w:val="20"/>
          <w:szCs w:val="20"/>
        </w:rPr>
        <w:lastRenderedPageBreak/>
        <w:t>La traducción de esa foto es </w:t>
      </w:r>
      <w:r w:rsidRPr="00E92C89">
        <w:rPr>
          <w:rFonts w:ascii="Arial" w:eastAsia="Times New Roman" w:hAnsi="Arial" w:cs="Arial"/>
          <w:b/>
          <w:bCs/>
          <w:color w:val="333333"/>
          <w:sz w:val="20"/>
        </w:rPr>
        <w:t>“Alguien corre”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. Para averiguar los demás complementos del predicado solo tenemos que saber si estos nos proporcionan datos sobre el contexto o circunstancia que rodean a la acción que hemos visualizado, y en este caso así ocurre porque nos indican el lugar en el que sucede la acción “en el parque” (</w:t>
      </w:r>
      <w:proofErr w:type="spellStart"/>
      <w:r w:rsidRPr="00E92C89">
        <w:rPr>
          <w:rFonts w:ascii="Arial" w:eastAsia="Times New Roman" w:hAnsi="Arial" w:cs="Arial"/>
          <w:color w:val="333333"/>
          <w:sz w:val="20"/>
          <w:szCs w:val="20"/>
        </w:rPr>
        <w:t>CCLugar</w:t>
      </w:r>
      <w:proofErr w:type="spellEnd"/>
      <w:r w:rsidRPr="00E92C89">
        <w:rPr>
          <w:rFonts w:ascii="Arial" w:eastAsia="Times New Roman" w:hAnsi="Arial" w:cs="Arial"/>
          <w:color w:val="333333"/>
          <w:sz w:val="20"/>
          <w:szCs w:val="20"/>
        </w:rPr>
        <w:t>) y el tiempo en el que se desarrolla (</w:t>
      </w:r>
      <w:proofErr w:type="spellStart"/>
      <w:r w:rsidRPr="00E92C89">
        <w:rPr>
          <w:rFonts w:ascii="Arial" w:eastAsia="Times New Roman" w:hAnsi="Arial" w:cs="Arial"/>
          <w:color w:val="333333"/>
          <w:sz w:val="20"/>
          <w:szCs w:val="20"/>
        </w:rPr>
        <w:t>CCTiempo</w:t>
      </w:r>
      <w:proofErr w:type="spellEnd"/>
      <w:r w:rsidRPr="00E92C89">
        <w:rPr>
          <w:rFonts w:ascii="Arial" w:eastAsia="Times New Roman" w:hAnsi="Arial" w:cs="Arial"/>
          <w:color w:val="333333"/>
          <w:sz w:val="20"/>
          <w:szCs w:val="20"/>
        </w:rPr>
        <w:t>). Son, en consecuencia, </w:t>
      </w:r>
      <w:r w:rsidRPr="00E92C89">
        <w:rPr>
          <w:rFonts w:ascii="Arial" w:eastAsia="Times New Roman" w:hAnsi="Arial" w:cs="Arial"/>
          <w:b/>
          <w:bCs/>
          <w:color w:val="333333"/>
          <w:sz w:val="20"/>
        </w:rPr>
        <w:t>complementos circunstanciales</w:t>
      </w:r>
      <w:r w:rsidRPr="00E92C89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BD395F" w:rsidRDefault="00BD395F" w:rsidP="00E92C89">
      <w:pPr>
        <w:spacing w:line="360" w:lineRule="auto"/>
        <w:contextualSpacing/>
      </w:pPr>
    </w:p>
    <w:sectPr w:rsidR="00BD395F" w:rsidSect="00E92C89">
      <w:pgSz w:w="11906" w:h="16838"/>
      <w:pgMar w:top="851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85D"/>
    <w:multiLevelType w:val="multilevel"/>
    <w:tmpl w:val="E31C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8423E"/>
    <w:multiLevelType w:val="multilevel"/>
    <w:tmpl w:val="F162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96240"/>
    <w:multiLevelType w:val="multilevel"/>
    <w:tmpl w:val="36D2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E92C89"/>
    <w:rsid w:val="005174B2"/>
    <w:rsid w:val="007E1B59"/>
    <w:rsid w:val="007F2B05"/>
    <w:rsid w:val="008038AF"/>
    <w:rsid w:val="00820419"/>
    <w:rsid w:val="009450F7"/>
    <w:rsid w:val="00BD395F"/>
    <w:rsid w:val="00D34DA8"/>
    <w:rsid w:val="00E75C23"/>
    <w:rsid w:val="00E92C89"/>
    <w:rsid w:val="00F06A79"/>
    <w:rsid w:val="00FD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EastAsia" w:hAnsi="Georgia" w:cs="Times New Roman"/>
        <w:sz w:val="24"/>
        <w:szCs w:val="24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5F"/>
  </w:style>
  <w:style w:type="paragraph" w:styleId="Ttulo1">
    <w:name w:val="heading 1"/>
    <w:basedOn w:val="Normal"/>
    <w:link w:val="Ttulo1Car"/>
    <w:uiPriority w:val="9"/>
    <w:qFormat/>
    <w:rsid w:val="00E92C8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ar"/>
    <w:uiPriority w:val="9"/>
    <w:qFormat/>
    <w:rsid w:val="00E92C89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2C8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E92C89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E92C8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basedOn w:val="Fuentedeprrafopredeter"/>
    <w:uiPriority w:val="22"/>
    <w:qFormat/>
    <w:rsid w:val="00E92C89"/>
    <w:rPr>
      <w:b/>
      <w:bCs/>
    </w:rPr>
  </w:style>
  <w:style w:type="character" w:styleId="nfasis">
    <w:name w:val="Emphasis"/>
    <w:basedOn w:val="Fuentedeprrafopredeter"/>
    <w:uiPriority w:val="20"/>
    <w:qFormat/>
    <w:rsid w:val="00E92C8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C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31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47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ntoniovinuales.files.wordpress.com/2017/11/dar-un-regalo_1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antoniovinuales.files.wordpress.com/2017/11/saludar.jp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antoniovinuales.files.wordpress.com/2017/11/correr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2709</Characters>
  <Application>Microsoft Office Word</Application>
  <DocSecurity>0</DocSecurity>
  <Lines>22</Lines>
  <Paragraphs>6</Paragraphs>
  <ScaleCrop>false</ScaleCrop>
  <Company> 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2017-11-20T12:11:00Z</dcterms:created>
  <dcterms:modified xsi:type="dcterms:W3CDTF">2017-11-20T12:11:00Z</dcterms:modified>
</cp:coreProperties>
</file>