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08" w:rsidRPr="00257108" w:rsidRDefault="00257108" w:rsidP="00257108">
      <w:pPr>
        <w:rPr>
          <w:b/>
          <w:bCs/>
        </w:rPr>
      </w:pPr>
      <w:r w:rsidRPr="00257108">
        <w:rPr>
          <w:b/>
          <w:bCs/>
        </w:rPr>
        <w:fldChar w:fldCharType="begin"/>
      </w:r>
      <w:r w:rsidRPr="00257108">
        <w:rPr>
          <w:b/>
          <w:bCs/>
        </w:rPr>
        <w:instrText xml:space="preserve"> HYPERLINK "https://antoniovinuales.wordpress.com/2016/01/21/ejercitando-el-resumen-de-nuevo-y-2/" </w:instrText>
      </w:r>
      <w:r w:rsidRPr="00257108">
        <w:rPr>
          <w:b/>
          <w:bCs/>
        </w:rPr>
        <w:fldChar w:fldCharType="separate"/>
      </w:r>
      <w:r w:rsidRPr="00257108">
        <w:rPr>
          <w:rStyle w:val="Hipervnculo"/>
          <w:b/>
          <w:bCs/>
        </w:rPr>
        <w:t>EJERCITANDO EL RESUMEN DE NUEVO (Y 2)</w:t>
      </w:r>
      <w:r w:rsidRPr="00257108">
        <w:fldChar w:fldCharType="end"/>
      </w:r>
    </w:p>
    <w:p w:rsidR="00FE71D1" w:rsidRDefault="00FE71D1"/>
    <w:p w:rsidR="00257108" w:rsidRDefault="00257108" w:rsidP="00257108">
      <w:pPr>
        <w:rPr>
          <w:b/>
          <w:bCs/>
        </w:rPr>
      </w:pPr>
      <w:hyperlink r:id="rId4" w:history="1">
        <w:r w:rsidRPr="00257108">
          <w:rPr>
            <w:rStyle w:val="Hipervnculo"/>
            <w:b/>
            <w:bCs/>
          </w:rPr>
          <w:t>Controlar los ordenadores con la mente, el próximo objetivo del ejército de EEUU. Noticias de Tecnología</w:t>
        </w:r>
      </w:hyperlink>
      <w:r w:rsidRPr="00257108">
        <w:rPr>
          <w:b/>
          <w:bCs/>
        </w:rPr>
        <w:t> </w:t>
      </w:r>
    </w:p>
    <w:p w:rsidR="0015353B" w:rsidRDefault="00257108" w:rsidP="00257108">
      <w:r>
        <w:t xml:space="preserve">Esta noticia nos informa de la puesta en marcha de una iniciativa tecnológica (NESD) por parte del ejército estadounidense con el objetivo de traducir la actividad cerebral al lenguaje binario de los ordenadores. Sin embargo, no se trata del primer desarrollo americano de este tipo, pues otros aún modestos ya han tenido aplicaciones médicas. El dispositivo será muy discreto, sofisticado y ambicioso porque abrirá de forma directa un canal </w:t>
      </w:r>
      <w:r w:rsidR="0015353B">
        <w:t xml:space="preserve">nunca visto </w:t>
      </w:r>
      <w:r>
        <w:t>de comunicación entre el cerebro y otros dispositivos</w:t>
      </w:r>
      <w:r w:rsidR="0015353B">
        <w:t>, mas</w:t>
      </w:r>
      <w:r>
        <w:t xml:space="preserve"> serán necesarios avances en </w:t>
      </w:r>
      <w:r w:rsidR="0015353B">
        <w:t xml:space="preserve">otras disciplinas para que </w:t>
      </w:r>
      <w:r>
        <w:t>vea finalmente la luz.</w:t>
      </w:r>
    </w:p>
    <w:p w:rsidR="0015353B" w:rsidRDefault="0015353B" w:rsidP="00257108">
      <w:pPr>
        <w:pBdr>
          <w:bottom w:val="single" w:sz="6" w:space="1" w:color="auto"/>
        </w:pBdr>
      </w:pPr>
    </w:p>
    <w:p w:rsidR="0015353B" w:rsidRDefault="0015353B" w:rsidP="00257108"/>
    <w:p w:rsidR="0015353B" w:rsidRDefault="0015353B" w:rsidP="0015353B">
      <w:pPr>
        <w:rPr>
          <w:b/>
          <w:bCs/>
        </w:rPr>
      </w:pPr>
      <w:hyperlink r:id="rId5" w:history="1">
        <w:proofErr w:type="spellStart"/>
        <w:r w:rsidRPr="0015353B">
          <w:rPr>
            <w:rStyle w:val="Hipervnculo"/>
            <w:b/>
            <w:bCs/>
          </w:rPr>
          <w:t>Will</w:t>
        </w:r>
        <w:proofErr w:type="spellEnd"/>
        <w:r w:rsidRPr="0015353B">
          <w:rPr>
            <w:rStyle w:val="Hipervnculo"/>
            <w:b/>
            <w:bCs/>
          </w:rPr>
          <w:t xml:space="preserve"> Smith se suma al boicot a los Oscar</w:t>
        </w:r>
      </w:hyperlink>
    </w:p>
    <w:p w:rsidR="00257108" w:rsidRDefault="0015353B" w:rsidP="0015353B">
      <w:r>
        <w:t xml:space="preserve">La noticia informa de la negativa por parte de </w:t>
      </w:r>
      <w:proofErr w:type="spellStart"/>
      <w:r>
        <w:t>Will</w:t>
      </w:r>
      <w:proofErr w:type="spellEnd"/>
      <w:r>
        <w:t xml:space="preserve"> Smith de acudir a la gala de los Óscar de 2015 por la falta de diversidad racial en sus nominados. Además de su mujer, otros profesionales del cine anunciaron anteriormente la misma decisión y motivos análogos, y la presidenta de la Academia hollywoodiense ha admitido la necesidad de cambios y de diálogo. Sin embargo, algunos han cuestionado la decisión del actor por su falta de nominación, aunque este no culpa solo a la Academia, señalando la amplitud industrial y </w:t>
      </w:r>
      <w:r w:rsidR="007711E6">
        <w:t xml:space="preserve">hasta </w:t>
      </w:r>
      <w:r>
        <w:t>nacional del problema</w:t>
      </w:r>
      <w:r w:rsidR="007711E6">
        <w:t>.</w:t>
      </w:r>
    </w:p>
    <w:p w:rsidR="00E90899" w:rsidRDefault="00E90899" w:rsidP="0015353B">
      <w:pPr>
        <w:pBdr>
          <w:bottom w:val="single" w:sz="6" w:space="1" w:color="auto"/>
        </w:pBdr>
      </w:pPr>
    </w:p>
    <w:p w:rsidR="00E90899" w:rsidRDefault="00E90899" w:rsidP="0015353B"/>
    <w:p w:rsidR="00E90899" w:rsidRDefault="00E90899" w:rsidP="00E90899">
      <w:pPr>
        <w:rPr>
          <w:b/>
          <w:bCs/>
        </w:rPr>
      </w:pPr>
      <w:hyperlink r:id="rId6" w:history="1">
        <w:r w:rsidRPr="00E90899">
          <w:rPr>
            <w:rStyle w:val="Hipervnculo"/>
            <w:b/>
            <w:bCs/>
          </w:rPr>
          <w:t>62 millonarios acumulan igual riqueza que 3.500 millones de personas</w:t>
        </w:r>
      </w:hyperlink>
    </w:p>
    <w:p w:rsidR="00E90899" w:rsidRDefault="00E90899" w:rsidP="004D75CE">
      <w:r>
        <w:t xml:space="preserve">La noticia informa de la advertencia de </w:t>
      </w:r>
      <w:proofErr w:type="spellStart"/>
      <w:r>
        <w:t>Intermón</w:t>
      </w:r>
      <w:proofErr w:type="spellEnd"/>
      <w:r>
        <w:t xml:space="preserve"> </w:t>
      </w:r>
      <w:proofErr w:type="spellStart"/>
      <w:r w:rsidR="004D75CE">
        <w:t>Oxfam</w:t>
      </w:r>
      <w:proofErr w:type="spellEnd"/>
      <w:r w:rsidR="004D75CE">
        <w:t xml:space="preserve"> acerca del grave</w:t>
      </w:r>
      <w:r>
        <w:t xml:space="preserve"> aumento de la desigualdad económica mundial y de la c</w:t>
      </w:r>
      <w:r w:rsidR="004D75CE">
        <w:t xml:space="preserve">oncentración del capital en </w:t>
      </w:r>
      <w:r>
        <w:t xml:space="preserve">pocas manos. </w:t>
      </w:r>
      <w:r w:rsidR="004D75CE">
        <w:t>Mediante un informe señala</w:t>
      </w:r>
      <w:r>
        <w:t xml:space="preserve"> el aumento del diferencial entre el reparto de la riqueza, gracias </w:t>
      </w:r>
      <w:r w:rsidR="004D75CE">
        <w:t>ante todo</w:t>
      </w:r>
      <w:r>
        <w:t xml:space="preserve"> a los paraísos fiscales, </w:t>
      </w:r>
      <w:r w:rsidR="004D75CE">
        <w:t>teniendo</w:t>
      </w:r>
      <w:r>
        <w:t xml:space="preserve"> como conse</w:t>
      </w:r>
      <w:r w:rsidR="004D75CE">
        <w:t>cuencia también</w:t>
      </w:r>
      <w:r>
        <w:t xml:space="preserve"> la indiferencia de los poderosos. Además, los ricos colaboran poco </w:t>
      </w:r>
      <w:r w:rsidR="004D75CE">
        <w:t>con el crecimiento estatal del</w:t>
      </w:r>
      <w:r>
        <w:t xml:space="preserve"> </w:t>
      </w:r>
      <w:r w:rsidR="004D75CE">
        <w:t xml:space="preserve">que no obtienen beneficio, y también este drama se refleja </w:t>
      </w:r>
      <w:r>
        <w:t>en el aumento de la productividad de las empresas frente a</w:t>
      </w:r>
      <w:r w:rsidR="004D75CE">
        <w:t xml:space="preserve"> la disminución de los salarios de sus trabajadores.</w:t>
      </w:r>
    </w:p>
    <w:p w:rsidR="00D31212" w:rsidRDefault="00D31212" w:rsidP="004D75CE">
      <w:pPr>
        <w:pBdr>
          <w:bottom w:val="single" w:sz="6" w:space="1" w:color="auto"/>
        </w:pBdr>
      </w:pPr>
    </w:p>
    <w:p w:rsidR="00D31212" w:rsidRDefault="00D31212" w:rsidP="004D75CE"/>
    <w:p w:rsidR="00D31212" w:rsidRDefault="00D31212" w:rsidP="00D31212">
      <w:pPr>
        <w:rPr>
          <w:b/>
          <w:bCs/>
        </w:rPr>
      </w:pPr>
      <w:hyperlink r:id="rId7" w:history="1">
        <w:r w:rsidRPr="00D31212">
          <w:rPr>
            <w:rStyle w:val="Hipervnculo"/>
            <w:b/>
            <w:bCs/>
          </w:rPr>
          <w:t xml:space="preserve">Coca-Cola se despide de sus formatos </w:t>
        </w:r>
        <w:proofErr w:type="spellStart"/>
        <w:r w:rsidRPr="00D31212">
          <w:rPr>
            <w:rStyle w:val="Hipervnculo"/>
            <w:b/>
            <w:bCs/>
          </w:rPr>
          <w:t>Zero</w:t>
        </w:r>
        <w:proofErr w:type="spellEnd"/>
        <w:r w:rsidRPr="00D31212">
          <w:rPr>
            <w:rStyle w:val="Hipervnculo"/>
            <w:b/>
            <w:bCs/>
          </w:rPr>
          <w:t xml:space="preserve"> y Light</w:t>
        </w:r>
      </w:hyperlink>
    </w:p>
    <w:p w:rsidR="00D31212" w:rsidRDefault="00675A5C" w:rsidP="00675A5C">
      <w:r>
        <w:t>La noticia informa de la decisión, tras una prueba piloto, por parte de Coca Cola de unificar sus productos bajo imagen y comunicación comunes. En adelante todas las versiones del refresco lucirán el color rojo y en blanco se informará de la variedad. Por otro lado sus ejecutivos no desean polémicas y presumen de la salud de su empresa y de su repercusión mundial. Para terminar, el objetivo de esta estrategia es la</w:t>
      </w:r>
      <w:r w:rsidR="00DB19A6">
        <w:t xml:space="preserve"> reunión de fuerzas en torno a un </w:t>
      </w:r>
      <w:r>
        <w:t>producto</w:t>
      </w:r>
      <w:r w:rsidR="00DB19A6">
        <w:t xml:space="preserve"> para todos</w:t>
      </w:r>
      <w:r>
        <w:t xml:space="preserve">, </w:t>
      </w:r>
      <w:r w:rsidR="00DB19A6">
        <w:t>y se materializará en una campaña de gran alcance en todos los medios de comunicación,</w:t>
      </w:r>
      <w:r w:rsidR="00EE6F03">
        <w:t xml:space="preserve"> de la que no han</w:t>
      </w:r>
      <w:r w:rsidR="00DB19A6">
        <w:t xml:space="preserve"> especificado el coste.</w:t>
      </w:r>
    </w:p>
    <w:p w:rsidR="00AE3E4C" w:rsidRDefault="00AE3E4C" w:rsidP="00675A5C">
      <w:pPr>
        <w:pBdr>
          <w:bottom w:val="single" w:sz="6" w:space="1" w:color="auto"/>
        </w:pBdr>
      </w:pPr>
    </w:p>
    <w:p w:rsidR="00AE3E4C" w:rsidRDefault="00AE3E4C" w:rsidP="00675A5C"/>
    <w:p w:rsidR="00AE3E4C" w:rsidRDefault="00AE3E4C" w:rsidP="00675A5C"/>
    <w:p w:rsidR="00AE3E4C" w:rsidRDefault="00AE3E4C" w:rsidP="00675A5C"/>
    <w:p w:rsidR="00AE3E4C" w:rsidRDefault="00AE3E4C" w:rsidP="00AE3E4C">
      <w:pPr>
        <w:rPr>
          <w:b/>
          <w:bCs/>
        </w:rPr>
      </w:pPr>
      <w:hyperlink r:id="rId8" w:history="1">
        <w:r w:rsidRPr="00AE3E4C">
          <w:rPr>
            <w:rStyle w:val="Hipervnculo"/>
            <w:b/>
            <w:bCs/>
          </w:rPr>
          <w:t>Dos jóvenes agredidos al grito de 'banda de gais'</w:t>
        </w:r>
      </w:hyperlink>
    </w:p>
    <w:p w:rsidR="00AE3E4C" w:rsidRPr="00AE3E4C" w:rsidRDefault="00AE3E4C" w:rsidP="00AE3E4C">
      <w:r>
        <w:t xml:space="preserve">La noticia informa de una agresión </w:t>
      </w:r>
      <w:proofErr w:type="spellStart"/>
      <w:r>
        <w:t>homófoba</w:t>
      </w:r>
      <w:proofErr w:type="spellEnd"/>
      <w:r>
        <w:t xml:space="preserve"> a homosexuales en Madrid. Los agresores, con acento rumano, abordaron a sus víctimas en el barrio de Chueca y los insultaron y golpearon, causándoles heridas de leve consideración. Al parecer las agresiones de este tipo en la capital van en aumento, y en consecuencia las autoridades tomarán cartas en el asunto de forma inmediata mediante reuniones. No obstante la oposición política exige medidas de mayor importancia como la apertura de oficinas contra estos delitos, y otras formaciones políticas se han sumado a la condena de los graves hechos.</w:t>
      </w:r>
    </w:p>
    <w:sectPr w:rsidR="00AE3E4C" w:rsidRPr="00AE3E4C" w:rsidSect="008D2975">
      <w:pgSz w:w="11906" w:h="16838"/>
      <w:pgMar w:top="709" w:right="992" w:bottom="709"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useFELayout/>
  </w:compat>
  <w:rsids>
    <w:rsidRoot w:val="00257108"/>
    <w:rsid w:val="0015353B"/>
    <w:rsid w:val="00237095"/>
    <w:rsid w:val="00257108"/>
    <w:rsid w:val="002B60DD"/>
    <w:rsid w:val="002D1120"/>
    <w:rsid w:val="004D75CE"/>
    <w:rsid w:val="00562836"/>
    <w:rsid w:val="00675A5C"/>
    <w:rsid w:val="007711E6"/>
    <w:rsid w:val="008D2975"/>
    <w:rsid w:val="00AE3E4C"/>
    <w:rsid w:val="00CB0F49"/>
    <w:rsid w:val="00D026BD"/>
    <w:rsid w:val="00D31212"/>
    <w:rsid w:val="00DB19A6"/>
    <w:rsid w:val="00DC6BD6"/>
    <w:rsid w:val="00E90899"/>
    <w:rsid w:val="00EC403F"/>
    <w:rsid w:val="00EE6F03"/>
    <w:rsid w:val="00FE71D1"/>
  </w:rsids>
  <m:mathPr>
    <m:mathFont m:val="Cambria Math"/>
    <m:brkBin m:val="before"/>
    <m:brkBinSub m:val="--"/>
    <m:smallFrac m:val="off"/>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s-ES"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1D1"/>
    <w:rPr>
      <w:lang w:bidi="ar-M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71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767076">
      <w:bodyDiv w:val="1"/>
      <w:marLeft w:val="0"/>
      <w:marRight w:val="0"/>
      <w:marTop w:val="0"/>
      <w:marBottom w:val="0"/>
      <w:divBdr>
        <w:top w:val="none" w:sz="0" w:space="0" w:color="auto"/>
        <w:left w:val="none" w:sz="0" w:space="0" w:color="auto"/>
        <w:bottom w:val="none" w:sz="0" w:space="0" w:color="auto"/>
        <w:right w:val="none" w:sz="0" w:space="0" w:color="auto"/>
      </w:divBdr>
    </w:div>
    <w:div w:id="182985114">
      <w:bodyDiv w:val="1"/>
      <w:marLeft w:val="0"/>
      <w:marRight w:val="0"/>
      <w:marTop w:val="0"/>
      <w:marBottom w:val="0"/>
      <w:divBdr>
        <w:top w:val="none" w:sz="0" w:space="0" w:color="auto"/>
        <w:left w:val="none" w:sz="0" w:space="0" w:color="auto"/>
        <w:bottom w:val="none" w:sz="0" w:space="0" w:color="auto"/>
        <w:right w:val="none" w:sz="0" w:space="0" w:color="auto"/>
      </w:divBdr>
    </w:div>
    <w:div w:id="183322801">
      <w:bodyDiv w:val="1"/>
      <w:marLeft w:val="0"/>
      <w:marRight w:val="0"/>
      <w:marTop w:val="0"/>
      <w:marBottom w:val="0"/>
      <w:divBdr>
        <w:top w:val="none" w:sz="0" w:space="0" w:color="auto"/>
        <w:left w:val="none" w:sz="0" w:space="0" w:color="auto"/>
        <w:bottom w:val="none" w:sz="0" w:space="0" w:color="auto"/>
        <w:right w:val="none" w:sz="0" w:space="0" w:color="auto"/>
      </w:divBdr>
    </w:div>
    <w:div w:id="512646735">
      <w:bodyDiv w:val="1"/>
      <w:marLeft w:val="0"/>
      <w:marRight w:val="0"/>
      <w:marTop w:val="0"/>
      <w:marBottom w:val="0"/>
      <w:divBdr>
        <w:top w:val="none" w:sz="0" w:space="0" w:color="auto"/>
        <w:left w:val="none" w:sz="0" w:space="0" w:color="auto"/>
        <w:bottom w:val="none" w:sz="0" w:space="0" w:color="auto"/>
        <w:right w:val="none" w:sz="0" w:space="0" w:color="auto"/>
      </w:divBdr>
    </w:div>
    <w:div w:id="587468157">
      <w:bodyDiv w:val="1"/>
      <w:marLeft w:val="0"/>
      <w:marRight w:val="0"/>
      <w:marTop w:val="0"/>
      <w:marBottom w:val="0"/>
      <w:divBdr>
        <w:top w:val="none" w:sz="0" w:space="0" w:color="auto"/>
        <w:left w:val="none" w:sz="0" w:space="0" w:color="auto"/>
        <w:bottom w:val="none" w:sz="0" w:space="0" w:color="auto"/>
        <w:right w:val="none" w:sz="0" w:space="0" w:color="auto"/>
      </w:divBdr>
    </w:div>
    <w:div w:id="756560420">
      <w:bodyDiv w:val="1"/>
      <w:marLeft w:val="0"/>
      <w:marRight w:val="0"/>
      <w:marTop w:val="0"/>
      <w:marBottom w:val="0"/>
      <w:divBdr>
        <w:top w:val="none" w:sz="0" w:space="0" w:color="auto"/>
        <w:left w:val="none" w:sz="0" w:space="0" w:color="auto"/>
        <w:bottom w:val="none" w:sz="0" w:space="0" w:color="auto"/>
        <w:right w:val="none" w:sz="0" w:space="0" w:color="auto"/>
      </w:divBdr>
    </w:div>
    <w:div w:id="875973102">
      <w:bodyDiv w:val="1"/>
      <w:marLeft w:val="0"/>
      <w:marRight w:val="0"/>
      <w:marTop w:val="0"/>
      <w:marBottom w:val="0"/>
      <w:divBdr>
        <w:top w:val="none" w:sz="0" w:space="0" w:color="auto"/>
        <w:left w:val="none" w:sz="0" w:space="0" w:color="auto"/>
        <w:bottom w:val="none" w:sz="0" w:space="0" w:color="auto"/>
        <w:right w:val="none" w:sz="0" w:space="0" w:color="auto"/>
      </w:divBdr>
    </w:div>
    <w:div w:id="1102459237">
      <w:bodyDiv w:val="1"/>
      <w:marLeft w:val="0"/>
      <w:marRight w:val="0"/>
      <w:marTop w:val="0"/>
      <w:marBottom w:val="0"/>
      <w:divBdr>
        <w:top w:val="none" w:sz="0" w:space="0" w:color="auto"/>
        <w:left w:val="none" w:sz="0" w:space="0" w:color="auto"/>
        <w:bottom w:val="none" w:sz="0" w:space="0" w:color="auto"/>
        <w:right w:val="none" w:sz="0" w:space="0" w:color="auto"/>
      </w:divBdr>
    </w:div>
    <w:div w:id="1263143076">
      <w:bodyDiv w:val="1"/>
      <w:marLeft w:val="0"/>
      <w:marRight w:val="0"/>
      <w:marTop w:val="0"/>
      <w:marBottom w:val="0"/>
      <w:divBdr>
        <w:top w:val="none" w:sz="0" w:space="0" w:color="auto"/>
        <w:left w:val="none" w:sz="0" w:space="0" w:color="auto"/>
        <w:bottom w:val="none" w:sz="0" w:space="0" w:color="auto"/>
        <w:right w:val="none" w:sz="0" w:space="0" w:color="auto"/>
      </w:divBdr>
    </w:div>
    <w:div w:id="19683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mundo.es/madrid/2016/01/21/56a0cfcee2704e01358b459b.html" TargetMode="External"/><Relationship Id="rId3" Type="http://schemas.openxmlformats.org/officeDocument/2006/relationships/webSettings" Target="webSettings.xml"/><Relationship Id="rId7" Type="http://schemas.openxmlformats.org/officeDocument/2006/relationships/hyperlink" Target="http://www.libremercado.com/2016-01-21/coca-cola-se-despide-de-sus-formatos-zero-y-light-12765661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periodicodearagon.com/noticias/economia/62-millonarios-acumulan-igual-riqueza-3-500-millones-personas_1081337.html" TargetMode="External"/><Relationship Id="rId5" Type="http://schemas.openxmlformats.org/officeDocument/2006/relationships/hyperlink" Target="http://elpais.com/elpais/2016/01/21/estilo/1453388512_003919.html" TargetMode="External"/><Relationship Id="rId10" Type="http://schemas.openxmlformats.org/officeDocument/2006/relationships/theme" Target="theme/theme1.xml"/><Relationship Id="rId4" Type="http://schemas.openxmlformats.org/officeDocument/2006/relationships/hyperlink" Target="http://goo.gl/QkYVOR"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3864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6</cp:revision>
  <dcterms:created xsi:type="dcterms:W3CDTF">2016-01-25T12:13:00Z</dcterms:created>
  <dcterms:modified xsi:type="dcterms:W3CDTF">2016-01-25T13:03:00Z</dcterms:modified>
</cp:coreProperties>
</file>